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before="0" w:after="0"/>
        <w:jc w:val="both"/>
        <w:rPr>
          <w:rFonts w:ascii="Tahoma" w:hAnsi="Tahoma" w:cs="Tahoma"/>
          <w:b/>
          <w:b/>
          <w:sz w:val="34"/>
          <w:szCs w:val="34"/>
        </w:rPr>
      </w:pPr>
      <w:r>
        <w:rPr>
          <w:rFonts w:cs="Tahoma" w:ascii="Tahoma" w:hAnsi="Tahoma"/>
          <w:b/>
          <w:sz w:val="34"/>
          <w:szCs w:val="34"/>
        </w:rPr>
      </w:r>
    </w:p>
    <w:p>
      <w:pPr>
        <w:pStyle w:val="Normal"/>
        <w:spacing w:before="0" w:after="0"/>
        <w:jc w:val="center"/>
        <w:rPr>
          <w:rFonts w:ascii="Tahoma" w:hAnsi="Tahoma" w:cs="Tahoma"/>
          <w:b/>
          <w:b/>
          <w:sz w:val="36"/>
          <w:szCs w:val="36"/>
        </w:rPr>
      </w:pPr>
      <w:r>
        <w:rPr>
          <w:rFonts w:cs="Tahoma" w:ascii="Tahoma" w:hAnsi="Tahoma"/>
          <w:b/>
          <w:sz w:val="36"/>
          <w:szCs w:val="36"/>
        </w:rPr>
        <w:t>SANTA MARTA 2019</w:t>
      </w:r>
    </w:p>
    <w:p>
      <w:pPr>
        <w:pStyle w:val="Normal"/>
        <w:spacing w:before="0" w:after="0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APLICA ENE 15 2019 A DICIEMBRE 15 2019</w:t>
      </w:r>
    </w:p>
    <w:p>
      <w:pPr>
        <w:pStyle w:val="Normal"/>
        <w:spacing w:before="0" w:after="0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  <w:color w:val="FF0000"/>
        </w:rPr>
        <w:t xml:space="preserve">EXCEPTO FECHAS DE ALTA TEMPORADA </w:t>
      </w:r>
    </w:p>
    <w:p>
      <w:pPr>
        <w:pStyle w:val="Normal"/>
        <w:spacing w:before="0" w:after="0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(SEMANA SANTA ABR 13 a 21/SEMANA DE RECESO OCT 5 A 14</w:t>
      </w:r>
    </w:p>
    <w:p>
      <w:pPr>
        <w:pStyle w:val="Normal"/>
        <w:spacing w:before="0" w:after="0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DIC 16 2019 – ENE 15 2020)</w:t>
      </w:r>
    </w:p>
    <w:p>
      <w:pPr>
        <w:pStyle w:val="Normal"/>
        <w:spacing w:before="0" w:after="0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spacing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EL PRECIO INCLUYE: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Alojamiento 3 Noches / 4 Días en el hotel elegido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Alimentación de acuerdo al hotel seleccionado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ahoma" w:hAnsi="Tahoma" w:cs="Tahoma"/>
        </w:rPr>
      </w:pPr>
      <w:r>
        <w:rPr>
          <w:rFonts w:cs="Tahoma" w:ascii="Tahoma" w:hAnsi="Tahoma"/>
        </w:rPr>
        <w:t>Traslado Terminal -Aeropuerto/hotel/Termina-Aeropuerto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ahoma" w:hAnsi="Tahoma" w:cs="Tahoma"/>
        </w:rPr>
      </w:pPr>
      <w:r>
        <w:rPr>
          <w:rFonts w:cs="Tahoma" w:ascii="Tahoma" w:hAnsi="Tahoma"/>
        </w:rPr>
        <w:t>City tour por Santa Marta con entradas para conocer: Rodadero, Quinta de San Pedro Alejandrino, Museo Tayrona, Monumento a Carlos el Pibe Valderrama, entre otros.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ahoma" w:hAnsi="Tahoma" w:cs="Tahoma"/>
        </w:rPr>
      </w:pPr>
      <w:r>
        <w:rPr>
          <w:rFonts w:cs="Tahoma" w:ascii="Tahoma" w:hAnsi="Tahoma"/>
        </w:rPr>
        <w:t>Tarjeta de Asistencia médica COLASISTENCIA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ahoma" w:hAnsi="Tahoma" w:cs="Tahoma"/>
        </w:rPr>
      </w:pPr>
      <w:r>
        <w:rPr>
          <w:rFonts w:cs="Tahoma" w:ascii="Tahoma" w:hAnsi="Tahoma"/>
        </w:rPr>
        <w:t>Impuestos hoteleros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Seguros hoteleros </w:t>
      </w:r>
    </w:p>
    <w:p>
      <w:pPr>
        <w:pStyle w:val="ListParagraph"/>
        <w:spacing w:before="0" w:after="0"/>
        <w:contextualSpacing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EL PRECIO NO INCLUYE: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ahoma" w:hAnsi="Tahoma" w:cs="Tahoma"/>
        </w:rPr>
      </w:pPr>
      <w:r>
        <w:rPr>
          <w:rFonts w:cs="Tahoma" w:ascii="Tahoma" w:hAnsi="Tahoma"/>
        </w:rPr>
        <w:t>Gastos de índole personal: bar, lavandería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Alimentación no descrita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ahoma" w:hAnsi="Tahoma" w:cs="Tahoma"/>
        </w:rPr>
      </w:pPr>
      <w:r>
        <w:rPr>
          <w:rFonts w:cs="Tahoma" w:ascii="Tahoma" w:hAnsi="Tahoma"/>
        </w:rPr>
        <w:t>Entradas no descritas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Compras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Tiquetes aéreos </w:t>
      </w:r>
    </w:p>
    <w:p>
      <w:pPr>
        <w:pStyle w:val="Normal"/>
        <w:spacing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spacing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spacing w:before="0" w:after="0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spacing w:before="0" w:after="0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VALOR DEL PLAN POR PERSONA </w:t>
      </w:r>
    </w:p>
    <w:tbl>
      <w:tblPr>
        <w:tblW w:w="1025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7"/>
        <w:gridCol w:w="1137"/>
        <w:gridCol w:w="1733"/>
        <w:gridCol w:w="1657"/>
        <w:gridCol w:w="1659"/>
        <w:gridCol w:w="1658"/>
      </w:tblGrid>
      <w:tr>
        <w:trPr/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HOTEL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PLAN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 xml:space="preserve">CATEGORIA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UBICACIÓN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DOBLE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TRIPLE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 xml:space="preserve">CHD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  <w:t>(3-10 Años)</w:t>
            </w:r>
          </w:p>
        </w:tc>
      </w:tr>
      <w:tr>
        <w:trPr/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DELMAR</w:t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 xml:space="preserve">Noche Adicional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PC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Turista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$550.000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$143.000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$518.000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$132.000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$330.000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$69.000</w:t>
            </w:r>
          </w:p>
        </w:tc>
      </w:tr>
      <w:tr>
        <w:trPr/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SANSIRAKA</w:t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Noche Adicional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PC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T. Superior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$562.000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$147.000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$550.000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$143.000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$454.000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$111.000</w:t>
            </w:r>
          </w:p>
        </w:tc>
      </w:tr>
      <w:tr>
        <w:trPr/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TAYRONA</w:t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Noche Adicional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PC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T. Superior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$594.000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$158.000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$598.000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$158.000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$466.000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$115.000</w:t>
            </w:r>
          </w:p>
        </w:tc>
      </w:tr>
      <w:tr>
        <w:trPr>
          <w:trHeight w:val="475" w:hRule="atLeas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 xml:space="preserve">TAMACA NORTE </w:t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 xml:space="preserve">Noche Adicional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PC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Superior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$650.000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$176.000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$629.000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$176.000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$498.000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$126.000</w:t>
            </w:r>
          </w:p>
        </w:tc>
      </w:tr>
      <w:tr>
        <w:trPr>
          <w:trHeight w:val="475" w:hRule="atLeas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RODADERO BEACH</w:t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 xml:space="preserve">Noche Adicional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PC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Superior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$698.000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$192.000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$642.000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$173.000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$378.000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$86.000</w:t>
            </w:r>
          </w:p>
        </w:tc>
      </w:tr>
      <w:tr>
        <w:trPr>
          <w:trHeight w:val="475" w:hRule="atLeas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SANTAMAR</w:t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Noche Adicional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PC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Primera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$710.000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$196.000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$594.000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$158.000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$164.000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$15.000</w:t>
            </w:r>
          </w:p>
        </w:tc>
      </w:tr>
      <w:tr>
        <w:trPr>
          <w:trHeight w:val="475" w:hRule="atLeas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TERRAZAS TAYRONA</w:t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 xml:space="preserve">Noche Adicional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PC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 xml:space="preserve">Primera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$710.000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$196.000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$630.000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$169.000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$506.000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$129.000</w:t>
            </w:r>
          </w:p>
        </w:tc>
      </w:tr>
      <w:tr>
        <w:trPr>
          <w:trHeight w:val="475" w:hRule="atLeas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TAMACA BEACH</w:t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Noche Adicional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PC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Primera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$810.000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$229.000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$798.000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$226.000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$562.000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$147.000</w:t>
            </w:r>
          </w:p>
        </w:tc>
      </w:tr>
      <w:tr>
        <w:trPr>
          <w:trHeight w:val="475" w:hRule="atLeas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TAYRONA DEL MAR</w:t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 xml:space="preserve">Noche Adicional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PC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Superior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$830.000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$236.000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$710.000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$196.000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$569.000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$150.000</w:t>
            </w:r>
          </w:p>
        </w:tc>
      </w:tr>
    </w:tbl>
    <w:p>
      <w:pPr>
        <w:pStyle w:val="Normal"/>
        <w:spacing w:before="0" w:after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 </w:t>
      </w:r>
    </w:p>
    <w:p>
      <w:pPr>
        <w:pStyle w:val="Normal"/>
        <w:spacing w:before="0" w:after="0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spacing w:before="0" w:after="0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RECEPTIVOS OPCIONALES</w:t>
      </w:r>
    </w:p>
    <w:tbl>
      <w:tblPr>
        <w:tblStyle w:val="Tablaconcuadrcula"/>
        <w:tblW w:w="496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52"/>
        <w:gridCol w:w="1509"/>
      </w:tblGrid>
      <w:tr>
        <w:trPr/>
        <w:tc>
          <w:tcPr>
            <w:tcW w:w="3452" w:type="dxa"/>
            <w:tcBorders/>
            <w:shd w:color="auto" w:fill="00B0F0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eastAsia="Calibri" w:cs="Tahoma" w:ascii="Tahoma" w:hAnsi="Tahoma"/>
                <w:b/>
                <w:sz w:val="22"/>
                <w:szCs w:val="22"/>
                <w:lang w:val="es-CO" w:eastAsia="es-CO"/>
              </w:rPr>
              <w:t>RECEPTIVO</w:t>
            </w:r>
          </w:p>
        </w:tc>
        <w:tc>
          <w:tcPr>
            <w:tcW w:w="1509" w:type="dxa"/>
            <w:tcBorders/>
            <w:shd w:color="auto" w:fill="00B0F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eastAsia="Calibri" w:cs="Tahoma" w:ascii="Tahoma" w:hAnsi="Tahoma"/>
                <w:b/>
                <w:sz w:val="22"/>
                <w:szCs w:val="22"/>
                <w:lang w:val="es-CO" w:eastAsia="es-CO"/>
              </w:rPr>
              <w:t>VALOR</w:t>
            </w:r>
          </w:p>
        </w:tc>
      </w:tr>
      <w:tr>
        <w:trPr/>
        <w:tc>
          <w:tcPr>
            <w:tcW w:w="34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eastAsia="Calibri" w:cs="Tahoma" w:ascii="Tahoma" w:hAnsi="Tahoma"/>
                <w:sz w:val="22"/>
                <w:szCs w:val="22"/>
                <w:lang w:val="es-CO" w:eastAsia="es-CO"/>
              </w:rPr>
              <w:t>Tour Cañaveral - Arrecifes</w:t>
            </w:r>
          </w:p>
        </w:tc>
        <w:tc>
          <w:tcPr>
            <w:tcW w:w="1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eastAsia="Calibri" w:cs="Tahoma" w:ascii="Tahoma" w:hAnsi="Tahoma"/>
                <w:sz w:val="22"/>
                <w:szCs w:val="22"/>
                <w:lang w:val="es-CO" w:eastAsia="es-CO"/>
              </w:rPr>
              <w:t>$104.000</w:t>
            </w:r>
          </w:p>
        </w:tc>
      </w:tr>
      <w:tr>
        <w:trPr/>
        <w:tc>
          <w:tcPr>
            <w:tcW w:w="34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eastAsia="Calibri" w:cs="Tahoma" w:ascii="Tahoma" w:hAnsi="Tahoma"/>
                <w:sz w:val="22"/>
                <w:szCs w:val="22"/>
                <w:lang w:val="es-CO" w:eastAsia="es-CO"/>
              </w:rPr>
              <w:t xml:space="preserve">Tour a Playa Blanca </w:t>
            </w:r>
          </w:p>
        </w:tc>
        <w:tc>
          <w:tcPr>
            <w:tcW w:w="1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eastAsia="Calibri" w:cs="Tahoma" w:ascii="Tahoma" w:hAnsi="Tahoma"/>
                <w:sz w:val="22"/>
                <w:szCs w:val="22"/>
                <w:lang w:val="es-CO" w:eastAsia="es-CO"/>
              </w:rPr>
              <w:t>$47.000</w:t>
            </w:r>
          </w:p>
        </w:tc>
      </w:tr>
      <w:tr>
        <w:trPr/>
        <w:tc>
          <w:tcPr>
            <w:tcW w:w="34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eastAsia="Calibri" w:cs="Tahoma" w:ascii="Tahoma" w:hAnsi="Tahoma"/>
                <w:sz w:val="22"/>
                <w:szCs w:val="22"/>
                <w:lang w:val="es-CO" w:eastAsia="es-CO"/>
              </w:rPr>
              <w:t xml:space="preserve">Tour Neguanje y playa Cristal </w:t>
            </w:r>
          </w:p>
        </w:tc>
        <w:tc>
          <w:tcPr>
            <w:tcW w:w="1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eastAsia="Calibri" w:cs="Tahoma" w:ascii="Tahoma" w:hAnsi="Tahoma"/>
                <w:sz w:val="22"/>
                <w:szCs w:val="22"/>
                <w:lang w:val="es-CO" w:eastAsia="es-CO"/>
              </w:rPr>
              <w:t>$104.000</w:t>
            </w:r>
          </w:p>
        </w:tc>
      </w:tr>
    </w:tbl>
    <w:p>
      <w:pPr>
        <w:pStyle w:val="Normal"/>
        <w:spacing w:before="0" w:after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spacing w:before="0" w:after="0"/>
        <w:jc w:val="both"/>
        <w:rPr>
          <w:rFonts w:ascii="Tahoma" w:hAnsi="Tahoma" w:cs="Tahoma"/>
        </w:rPr>
      </w:pPr>
      <w:r>
        <w:rPr>
          <w:rFonts w:cs="Tahoma" w:ascii="Tahoma" w:hAnsi="Tahoma"/>
          <w:b/>
        </w:rPr>
        <w:t>FORMA DE PAGO</w:t>
      </w:r>
      <w:r>
        <w:rPr>
          <w:rFonts w:cs="Tahoma" w:ascii="Tahoma" w:hAnsi="Tahoma"/>
        </w:rPr>
        <w:t xml:space="preserve">: La presente cotización es para pago en efectivo únicamente. Una vez confirmados los cupos hoteleros se requiere un depósito del 50%. El saldo deberá ser cancelado mínimo 20 días antes de la llegada del pasajero a la finca.   </w:t>
      </w:r>
    </w:p>
    <w:p>
      <w:pPr>
        <w:pStyle w:val="Normal"/>
        <w:spacing w:before="0" w:after="0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spacing w:before="0" w:after="0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NOTAS</w:t>
      </w:r>
    </w:p>
    <w:p>
      <w:pPr>
        <w:pStyle w:val="ListParagraph"/>
        <w:numPr>
          <w:ilvl w:val="0"/>
          <w:numId w:val="0"/>
        </w:numPr>
        <w:spacing w:before="0" w:after="0"/>
        <w:ind w:left="720" w:hanging="0"/>
        <w:contextualSpacing/>
        <w:jc w:val="both"/>
        <w:rPr>
          <w:rFonts w:ascii="Tahoma" w:hAnsi="Tahoma" w:cs="Tahoma"/>
          <w:b/>
          <w:b/>
          <w:highlight w:val="cyan"/>
        </w:rPr>
      </w:pPr>
      <w:r>
        <w:rPr>
          <w:rFonts w:cs="Tahoma" w:ascii="Tahoma" w:hAnsi="Tahoma"/>
          <w:b/>
          <w:highlight w:val="cyan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Tarifas sujetas a cambios y/o modificaciones sin previo aviso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ahoma" w:hAnsi="Tahoma" w:cs="Tahoma"/>
        </w:rPr>
      </w:pPr>
      <w:r>
        <w:rPr>
          <w:rFonts w:cs="Tahoma" w:ascii="Tahoma" w:hAnsi="Tahoma"/>
        </w:rPr>
        <w:t>Penalidades por cancelaciones:</w:t>
        <w:tab/>
        <w:t>Hasta 15 días antes: 10%</w:t>
      </w:r>
    </w:p>
    <w:p>
      <w:pPr>
        <w:pStyle w:val="Normal"/>
        <w:spacing w:before="0" w:after="0"/>
        <w:ind w:left="354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      </w:t>
      </w:r>
      <w:r>
        <w:rPr>
          <w:rFonts w:cs="Tahoma" w:ascii="Tahoma" w:hAnsi="Tahoma"/>
        </w:rPr>
        <w:tab/>
        <w:t>Hasta   8 días antes: 20%</w:t>
      </w:r>
    </w:p>
    <w:p>
      <w:pPr>
        <w:pStyle w:val="Normal"/>
        <w:spacing w:before="0" w:after="0"/>
        <w:ind w:left="3540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      </w:t>
      </w:r>
      <w:r>
        <w:rPr>
          <w:rFonts w:cs="Tahoma" w:ascii="Tahoma" w:hAnsi="Tahoma"/>
        </w:rPr>
        <w:tab/>
        <w:t>Hasta   3 días antes: 90%</w:t>
      </w:r>
    </w:p>
    <w:p>
      <w:pPr>
        <w:pStyle w:val="Normal"/>
        <w:spacing w:before="0" w:after="0"/>
        <w:ind w:left="3540" w:hanging="0"/>
        <w:jc w:val="both"/>
        <w:rPr/>
      </w:pPr>
      <w:r>
        <w:rPr>
          <w:rFonts w:cs="Tahoma" w:ascii="Tahoma" w:hAnsi="Tahoma"/>
        </w:rPr>
        <w:t xml:space="preserve">      </w:t>
      </w:r>
      <w:r>
        <w:rPr>
          <w:rFonts w:cs="Tahoma" w:ascii="Tahoma" w:hAnsi="Tahoma"/>
        </w:rPr>
        <w:tab/>
        <w:t>NO SHOW:              100%</w:t>
      </w:r>
    </w:p>
    <w:sectPr>
      <w:headerReference w:type="default" r:id="rId2"/>
      <w:footerReference w:type="default" r:id="rId3"/>
      <w:type w:val="nextPage"/>
      <w:pgSz w:w="12240" w:h="15840"/>
      <w:pgMar w:left="1701" w:right="1701" w:header="1417" w:top="1969" w:footer="1417" w:bottom="194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jc w:val="center"/>
      <w:rPr/>
    </w:pPr>
    <w:r>
      <w:rPr>
        <w:sz w:val="20"/>
        <w:szCs w:val="20"/>
      </w:rPr>
      <w:t xml:space="preserve">ER Excursiones y Representaciones Ltda / Calle 105A #14-92 Of 510  / Tel: 571 4674685 - 4674686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uppressLineNumbers/>
      <w:tabs>
        <w:tab w:val="center" w:pos="4419" w:leader="none"/>
        <w:tab w:val="right" w:pos="8838" w:leader="none"/>
      </w:tabs>
      <w:spacing w:before="0" w:after="200"/>
      <w:rPr/>
    </w:pPr>
    <w:r>
      <mc:AlternateContent>
        <mc:Choice Requires="wps">
          <w:drawing>
            <wp:anchor behindDoc="1" distT="0" distB="0" distL="0" distR="0" simplePos="0" locked="0" layoutInCell="1" allowOverlap="1" relativeHeight="7" wp14:anchorId="6570B373">
              <wp:simplePos x="0" y="0"/>
              <wp:positionH relativeFrom="column">
                <wp:posOffset>4107180</wp:posOffset>
              </wp:positionH>
              <wp:positionV relativeFrom="paragraph">
                <wp:posOffset>33020</wp:posOffset>
              </wp:positionV>
              <wp:extent cx="1438910" cy="259080"/>
              <wp:effectExtent l="0" t="0" r="0" b="9525"/>
              <wp:wrapNone/>
              <wp:docPr id="1" name="Cuadro de texto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8200" cy="258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Cuadro de texto 4" fillcolor="white" stroked="f" style="position:absolute;margin-left:323.4pt;margin-top:2.6pt;width:113.2pt;height:20.3pt" wp14:anchorId="6570B373">
              <w10:wrap type="none"/>
              <v:fill o:detectmouseclick="t" type="solid" color2="black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column">
                <wp:posOffset>4107180</wp:posOffset>
              </wp:positionH>
              <wp:positionV relativeFrom="paragraph">
                <wp:posOffset>33020</wp:posOffset>
              </wp:positionV>
              <wp:extent cx="1438910" cy="259080"/>
              <wp:effectExtent l="0" t="0" r="0" b="0"/>
              <wp:wrapNone/>
              <wp:docPr id="2" name="Fram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8200" cy="25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0" w:after="200"/>
                            <w:rPr>
                              <w:color w:val="auto"/>
                            </w:rPr>
                          </w:pPr>
                          <w:r>
                            <w:rPr>
                              <w:rFonts w:cs="Tahoma" w:ascii="Tahoma" w:hAnsi="Tahoma"/>
                              <w:b/>
                              <w:color w:val="auto"/>
                              <w:sz w:val="18"/>
                              <w:szCs w:val="18"/>
                            </w:rPr>
                            <w:t>NTS AV01-NTS AV02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2" stroked="f" style="position:absolute;margin-left:323.4pt;margin-top:2.6pt;width:113.2pt;height:20.3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before="0" w:after="200"/>
                      <w:rPr>
                        <w:color w:val="auto"/>
                      </w:rPr>
                    </w:pPr>
                    <w:r>
                      <w:rPr>
                        <w:rFonts w:cs="Tahoma" w:ascii="Tahoma" w:hAnsi="Tahoma"/>
                        <w:b/>
                        <w:color w:val="auto"/>
                        <w:sz w:val="18"/>
                        <w:szCs w:val="18"/>
                      </w:rPr>
                      <w:t>NTS AV01-NTS AV02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-886460</wp:posOffset>
          </wp:positionH>
          <wp:positionV relativeFrom="paragraph">
            <wp:posOffset>-772160</wp:posOffset>
          </wp:positionV>
          <wp:extent cx="1612265" cy="1046480"/>
          <wp:effectExtent l="0" t="0" r="0" b="0"/>
          <wp:wrapNone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046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5668010</wp:posOffset>
          </wp:positionH>
          <wp:positionV relativeFrom="paragraph">
            <wp:posOffset>-798830</wp:posOffset>
          </wp:positionV>
          <wp:extent cx="662305" cy="1086485"/>
          <wp:effectExtent l="0" t="0" r="0" b="0"/>
          <wp:wrapNone/>
          <wp:docPr id="5" name="Image2" descr="LOGO ICONTEC 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LOGO ICONTEC ER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1086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 </w:t>
    </w:r>
    <w:r>
      <w:rPr>
        <w:b/>
        <w:bCs/>
      </w:rPr>
      <w:t>RNT 9092</w:t>
    </w: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1249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s-C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ahoma" w:hAnsi="Tahoma"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Tahoma" w:hAnsi="Tahoma"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Tahoma" w:hAnsi="Tahoma"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Tahoma" w:hAnsi="Tahoma"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12494"/>
    <w:pPr>
      <w:spacing w:before="0" w:after="200"/>
      <w:ind w:left="720" w:hanging="0"/>
      <w:contextualSpacing/>
    </w:pPr>
    <w:rPr>
      <w:lang w:val="es-ES"/>
    </w:rPr>
  </w:style>
  <w:style w:type="paragraph" w:styleId="FrameContents">
    <w:name w:val="Frame Contents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lear" w:pos="708"/>
        <w:tab w:val="center" w:pos="4419" w:leader="none"/>
        <w:tab w:val="right" w:pos="88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8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12494"/>
    <w:pPr>
      <w:spacing w:after="0" w:line="240" w:lineRule="auto"/>
    </w:pPr>
    <w:rPr>
      <w:lang w:val="es-CO" w:eastAsia="es-CO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LibreOffice/6.2.0.3$Windows_X86_64 LibreOffice_project/98c6a8a1c6c7b144ce3cc729e34964b47ce25d62</Application>
  <Pages>2</Pages>
  <Words>358</Words>
  <Characters>2010</Characters>
  <CharactersWithSpaces>2311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2019-04-03T22:47:00Z</dcterms:created>
  <dc:creator>Eduardo Ramirez</dc:creator>
  <dc:description/>
  <dc:language>en-US</dc:language>
  <cp:lastModifiedBy/>
  <dcterms:modified xsi:type="dcterms:W3CDTF">2019-04-09T09:30:44Z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