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>
          <w:rFonts w:cs="Tahoma" w:ascii="Tahoma" w:hAnsi="Tahom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ACTUALIZADO 21 FEBRERO (SUJETO A CAMBIOS)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34"/>
          <w:szCs w:val="34"/>
        </w:rPr>
      </w:pPr>
      <w:r>
        <w:rPr>
          <w:rFonts w:cs="Tahoma" w:ascii="Tahoma" w:hAnsi="Tahoma"/>
          <w:b/>
          <w:sz w:val="34"/>
          <w:szCs w:val="34"/>
        </w:rPr>
        <w:t>PLAN MEDELLIN FERIA DE FLORES 2019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color w:val="FF0000"/>
          <w:sz w:val="24"/>
          <w:szCs w:val="24"/>
        </w:rPr>
      </w:pPr>
      <w:r>
        <w:rPr>
          <w:rFonts w:cs="Tahoma" w:ascii="Tahoma" w:hAnsi="Tahoma"/>
          <w:b/>
          <w:color w:val="FF0000"/>
          <w:sz w:val="24"/>
          <w:szCs w:val="24"/>
        </w:rPr>
        <w:t>APLICA AGOSTO 7-11 2019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DESFILE DE SILLETEROS (AGO 11 Por reconfirmar)</w:t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EL PRECIO INCLUYE: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Alojamiento 2 Noches / 3 Días en el hotel elegido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Desayunos (2) x pax en el hotel seleccionado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Entrada al Desfile de silleteros (Ago 11), el cual incluye 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Traslado Hotel/ Palco/ Hotel 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Entrada a Palco para el desfile de silleteros 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Asistencia permanente en el palco 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Guía acompañante 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Refrigerio e hidratación permanente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Traslado Aeropuerto/ Hotel/ Aeropuerto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Tarjeta de Asistencia médica COLASISTENCIA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Impuestos hoteleros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Seguros hoteleros </w:t>
      </w:r>
    </w:p>
    <w:p>
      <w:pPr>
        <w:pStyle w:val="ListParagraph"/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EL PRECIO NO INCLUYE: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Gastos de índole personal: bar, lavandería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Alimentación no descrita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Entradas no descritas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Tiquetes aéreos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Toures no descritos </w:t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  <w:u w:val="single"/>
        </w:rPr>
      </w:pPr>
      <w:r>
        <w:rPr>
          <w:rFonts w:cs="Tahoma" w:ascii="Tahoma" w:hAnsi="Tahoma"/>
          <w:b/>
          <w:u w:val="single"/>
        </w:rPr>
        <w:t xml:space="preserve">OPCIONAL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FULL DAY MEDELLIN (AGO 10)</w:t>
      </w:r>
    </w:p>
    <w:p>
      <w:pPr>
        <w:pStyle w:val="ListParagraph"/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Incluye: Además de recorrer en horas de la mañana los principales sitios de interés turísticos de la ciudad, visitaremos y disfrutaremos en horas de la tarde de los principales eventos del día 6 de agosto, Exposición de Orquídeas, Pájaros y Flores, Exposición de Bonsái, entre otros, incluye: traslado, guía y almuerzo en restaurante típico.</w:t>
      </w:r>
    </w:p>
    <w:p>
      <w:pPr>
        <w:pStyle w:val="ListParagraph"/>
        <w:spacing w:before="0" w:after="0"/>
        <w:contextualSpacing/>
        <w:jc w:val="both"/>
        <w:rPr>
          <w:rFonts w:ascii="Tahoma" w:hAnsi="Tahoma" w:cs="Tahoma"/>
          <w:b/>
          <w:b/>
          <w:color w:val="FF0000"/>
        </w:rPr>
      </w:pPr>
      <w:r>
        <w:rPr>
          <w:rFonts w:cs="Tahoma" w:ascii="Tahoma" w:hAnsi="Tahoma"/>
          <w:b/>
          <w:color w:val="FF0000"/>
        </w:rPr>
        <w:t>VALOR POR PAX = $220.000</w:t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VALOR DEL PLAN POR PERSONA </w:t>
      </w:r>
    </w:p>
    <w:tbl>
      <w:tblPr>
        <w:tblW w:w="112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  <w:gridCol w:w="1134"/>
        <w:gridCol w:w="1984"/>
        <w:gridCol w:w="1559"/>
        <w:gridCol w:w="1497"/>
        <w:gridCol w:w="1658"/>
      </w:tblGrid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HOTEL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CATEGORIA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DOBLE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TRIPLE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CHD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(3-10 Años)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HOTEL VIVRE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Turista Superior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Laureles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$732.000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$125.000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$676.000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$116.000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$465.000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$25.000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HOTEL POBLADO ALEJANDRIA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Turista Superior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Laureles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$840.000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$190.000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$764.000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$150.000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$510.000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$25.000</w:t>
            </w:r>
          </w:p>
        </w:tc>
      </w:tr>
      <w:tr>
        <w:trPr>
          <w:trHeight w:val="475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HOTEL POBLADO PLAZA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Primera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Laureles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$876.000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$210.000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$788.000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$185.000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$511.000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$30.000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HOTEL DU PARC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Primera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Poblado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$1.085.000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$250.000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$894.000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$210.000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$431.000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$20.000</w:t>
            </w:r>
          </w:p>
        </w:tc>
      </w:tr>
      <w:tr>
        <w:trPr>
          <w:trHeight w:val="475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HOTEL ESTELAR MILLA DE ORO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Primera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Poblado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$1.086.000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$250.000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$919.000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$210.000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$344.000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$20.000</w:t>
            </w:r>
          </w:p>
        </w:tc>
      </w:tr>
      <w:tr>
        <w:trPr>
          <w:trHeight w:val="475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HOTEL MARRIOT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Lujo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Poblado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$1.288.000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$290.000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$1.116.000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$270.000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$428.000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$20.000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</w:t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NOTAS A LOS TOURES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El Full Day opcional solamente aplica para ser tomado el dia 10 de Agosto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El desfile de Silleteros empieza hacia las 10:00 AM y termina hacia las 6:00 PM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Tour adicionales están sujetos a confirmación por la fechas de Feria de Flores 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lang w:val="es-ES"/>
        </w:rPr>
      </w:pPr>
      <w:r>
        <w:rPr>
          <w:rFonts w:cs="Tahoma" w:ascii="Tahoma" w:hAnsi="Tahoma"/>
          <w:b/>
          <w:lang w:val="es-ES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FORMA DE PAGO</w:t>
      </w:r>
      <w:r>
        <w:rPr>
          <w:rFonts w:cs="Tahoma" w:ascii="Tahoma" w:hAnsi="Tahoma"/>
        </w:rPr>
        <w:t xml:space="preserve">: La presente cotización es para pago en efectivo únicamente. Una vez confirmados los cupos hoteleros se requiere un depósito del 50%. El saldo deberá ser cancelado mínimo 20 días antes de la llegada del pasajero a la finca.   </w:t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NOTAS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>
          <w:rFonts w:ascii="Tahoma" w:hAnsi="Tahoma" w:cs="Tahoma"/>
          <w:b/>
          <w:b/>
          <w:highlight w:val="cyan"/>
        </w:rPr>
      </w:pPr>
      <w:r>
        <w:rPr>
          <w:rFonts w:cs="Tahoma" w:ascii="Tahoma" w:hAnsi="Tahoma"/>
          <w:b/>
          <w:highlight w:val="cy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Tarifas sujetas a cambios y/o modificaciones sin previo aviso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Penalidades por cancelaciones:</w:t>
        <w:tab/>
        <w:t>Hasta 15 días antes: 10%</w:t>
      </w:r>
    </w:p>
    <w:p>
      <w:pPr>
        <w:pStyle w:val="Normal"/>
        <w:spacing w:before="0" w:after="0"/>
        <w:ind w:left="35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Hasta   8 días antes: 20%</w:t>
      </w:r>
    </w:p>
    <w:p>
      <w:pPr>
        <w:pStyle w:val="Normal"/>
        <w:spacing w:before="0" w:after="0"/>
        <w:ind w:left="35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Hasta   3 días antes: 90%</w:t>
      </w:r>
    </w:p>
    <w:p>
      <w:pPr>
        <w:pStyle w:val="Normal"/>
        <w:spacing w:before="0" w:after="0"/>
        <w:ind w:left="35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NO SHOW:              100%</w:t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1417" w:top="1969" w:footer="1417" w:bottom="19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/>
    </w:pPr>
    <w:r>
      <w:rPr>
        <w:sz w:val="20"/>
        <w:szCs w:val="20"/>
      </w:rPr>
      <w:t>ER Excursiones y Representaciones Ltda  /  Calle 105A#14-92 Oficina 510  /  Teléfono:  (1) 4674685 - 4674686</w:t>
    </w:r>
    <w:r>
      <w:rPr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419" w:leader="none"/>
        <w:tab w:val="right" w:pos="8838" w:leader="none"/>
      </w:tabs>
      <w:spacing w:before="0" w:after="20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7" wp14:anchorId="5D69D0C0">
              <wp:simplePos x="0" y="0"/>
              <wp:positionH relativeFrom="column">
                <wp:posOffset>4388485</wp:posOffset>
              </wp:positionH>
              <wp:positionV relativeFrom="paragraph">
                <wp:posOffset>-26035</wp:posOffset>
              </wp:positionV>
              <wp:extent cx="1212850" cy="234950"/>
              <wp:effectExtent l="0" t="0" r="7620" b="0"/>
              <wp:wrapNone/>
              <wp:docPr id="1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2120" cy="23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345.55pt;margin-top:-2.05pt;width:95.4pt;height:18.4pt" wp14:anchorId="5D69D0C0">
              <w10:wrap type="none"/>
              <v:fill o:detectmouseclick="t" type="solid" color2="black"/>
              <v:stroke color="#3465a4" weight="93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4388485</wp:posOffset>
              </wp:positionH>
              <wp:positionV relativeFrom="paragraph">
                <wp:posOffset>-26035</wp:posOffset>
              </wp:positionV>
              <wp:extent cx="1212850" cy="234950"/>
              <wp:effectExtent l="0" t="0" r="0" b="0"/>
              <wp:wrapNone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2120" cy="23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Tahoma" w:ascii="Tahoma" w:hAnsi="Tahoma"/>
                              <w:b/>
                              <w:color w:val="auto"/>
                              <w:sz w:val="16"/>
                              <w:szCs w:val="16"/>
                            </w:rPr>
                            <w:t>NTSAV01-NTSAV02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stroked="f" style="position:absolute;margin-left:345.55pt;margin-top:-2.05pt;width:95.4pt;height:18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rFonts w:cs="Tahoma" w:ascii="Tahoma" w:hAnsi="Tahoma"/>
                        <w:b/>
                        <w:color w:val="auto"/>
                        <w:sz w:val="16"/>
                        <w:szCs w:val="16"/>
                      </w:rPr>
                      <w:t>NTSAV01-NTSAV02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-1007745</wp:posOffset>
          </wp:positionH>
          <wp:positionV relativeFrom="paragraph">
            <wp:posOffset>-855980</wp:posOffset>
          </wp:positionV>
          <wp:extent cx="1654175" cy="1073785"/>
          <wp:effectExtent l="0" t="0" r="0" b="0"/>
          <wp:wrapNone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5712460</wp:posOffset>
          </wp:positionH>
          <wp:positionV relativeFrom="paragraph">
            <wp:posOffset>-833755</wp:posOffset>
          </wp:positionV>
          <wp:extent cx="680085" cy="1116330"/>
          <wp:effectExtent l="0" t="0" r="0" b="0"/>
          <wp:wrapNone/>
          <wp:docPr id="5" name="Image2" descr="C:\Users\Usuario\Dropbox\Cotizaciones ER\LOGO ICONTEC 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C:\Users\Usuario\Dropbox\Cotizaciones ER\LOGO ICONTEC 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</w:t>
    </w:r>
    <w:r>
      <w:rPr>
        <w:b/>
        <w:bCs/>
      </w:rPr>
      <w:t>RNT 9092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84e5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ahoma" w:hAnsi="Tahoma"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ahoma" w:hAnsi="Tahoma" w:cs="Symbol"/>
    </w:rPr>
  </w:style>
  <w:style w:type="character" w:styleId="ListLabel8">
    <w:name w:val="ListLabel 8"/>
    <w:qFormat/>
    <w:rPr>
      <w:rFonts w:ascii="Tahoma" w:hAnsi="Tahoma"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ahoma" w:hAnsi="Tahoma"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84e57"/>
    <w:pPr>
      <w:spacing w:before="0" w:after="200"/>
      <w:ind w:left="720" w:hanging="0"/>
      <w:contextualSpacing/>
    </w:pPr>
    <w:rPr>
      <w:lang w:val="es-ES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LibreOffice/6.2.0.3$Windows_X86_64 LibreOffice_project/98c6a8a1c6c7b144ce3cc729e34964b47ce25d62</Application>
  <Pages>2</Pages>
  <Words>436</Words>
  <Characters>2328</Characters>
  <CharactersWithSpaces>2729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2019-02-21T21:55:00Z</dcterms:created>
  <dc:creator>Eduardo Ramirez</dc:creator>
  <dc:description/>
  <dc:language>en-US</dc:language>
  <cp:lastModifiedBy/>
  <dcterms:modified xsi:type="dcterms:W3CDTF">2019-04-09T10:50:57Z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